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0001867755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14"/>
        <w:gridCol w:w="3291"/>
      </w:tblGrid>
      <w:tr>
        <w:trPr/>
        <w:tc>
          <w:tcPr>
            <w:tcW w:w="6914" w:type="dxa"/>
            <w:tcBorders/>
            <w:vAlign w:val="center"/>
          </w:tcPr>
          <w:p>
            <w:pPr>
              <w:pStyle w:val="TableContents"/>
              <w:bidi w:val="0"/>
              <w:spacing w:before="0" w:after="283"/>
              <w:jc w:val="left"/>
              <w:rPr/>
            </w:pPr>
            <w:r>
              <w:rPr/>
              <w:t>Name of Issuer</w:t>
            </w:r>
          </w:p>
        </w:tc>
        <w:tc>
          <w:tcPr>
            <w:tcW w:w="3291" w:type="dxa"/>
            <w:tcBorders/>
            <w:vAlign w:val="center"/>
          </w:tcPr>
          <w:p>
            <w:pPr>
              <w:pStyle w:val="TableContents"/>
              <w:bidi w:val="0"/>
              <w:spacing w:before="0" w:after="0"/>
              <w:jc w:val="left"/>
              <w:rPr/>
            </w:pPr>
            <w:r>
              <w:rPr/>
              <w:t>DAVE Inc</w:t>
            </w:r>
          </w:p>
        </w:tc>
      </w:tr>
      <w:tr>
        <w:trPr/>
        <w:tc>
          <w:tcPr>
            <w:tcW w:w="6914" w:type="dxa"/>
            <w:tcBorders/>
            <w:vAlign w:val="center"/>
          </w:tcPr>
          <w:p>
            <w:pPr>
              <w:pStyle w:val="TableContents"/>
              <w:bidi w:val="0"/>
              <w:spacing w:before="0" w:after="283"/>
              <w:jc w:val="left"/>
              <w:rPr/>
            </w:pPr>
            <w:r>
              <w:rPr/>
              <w:t>SEC File Number</w:t>
            </w:r>
          </w:p>
        </w:tc>
        <w:tc>
          <w:tcPr>
            <w:tcW w:w="3291" w:type="dxa"/>
            <w:tcBorders/>
            <w:vAlign w:val="center"/>
          </w:tcPr>
          <w:p>
            <w:pPr>
              <w:pStyle w:val="TableContents"/>
              <w:bidi w:val="0"/>
              <w:spacing w:before="0" w:after="0"/>
              <w:jc w:val="left"/>
              <w:rPr/>
            </w:pPr>
            <w:r>
              <w:rPr/>
              <w:t>001-40161</w:t>
            </w:r>
          </w:p>
        </w:tc>
      </w:tr>
      <w:tr>
        <w:trPr/>
        <w:tc>
          <w:tcPr>
            <w:tcW w:w="6914" w:type="dxa"/>
            <w:tcBorders/>
            <w:vAlign w:val="center"/>
          </w:tcPr>
          <w:p>
            <w:pPr>
              <w:pStyle w:val="TableContents"/>
              <w:bidi w:val="0"/>
              <w:spacing w:before="0" w:after="283"/>
              <w:jc w:val="left"/>
              <w:rPr/>
            </w:pPr>
            <w:r>
              <w:rPr/>
              <w:t>Address of Issuer</w:t>
            </w:r>
          </w:p>
        </w:tc>
        <w:tc>
          <w:tcPr>
            <w:tcW w:w="3291" w:type="dxa"/>
            <w:tcBorders/>
            <w:vAlign w:val="center"/>
          </w:tcPr>
          <w:p>
            <w:pPr>
              <w:pStyle w:val="TableContents"/>
              <w:bidi w:val="0"/>
              <w:spacing w:before="0" w:after="0"/>
              <w:jc w:val="left"/>
              <w:rPr/>
            </w:pPr>
            <w:r>
              <w:rPr/>
              <w:t>1265 S Cochran Ave</w:t>
              <w:br/>
              <w:t>Los Angeles</w:t>
              <w:br/>
              <w:t xml:space="preserve">CALIFORNIA </w:t>
              <w:br/>
              <w:t>90019</w:t>
            </w:r>
          </w:p>
        </w:tc>
      </w:tr>
      <w:tr>
        <w:trPr/>
        <w:tc>
          <w:tcPr>
            <w:tcW w:w="6914" w:type="dxa"/>
            <w:tcBorders/>
            <w:vAlign w:val="center"/>
          </w:tcPr>
          <w:p>
            <w:pPr>
              <w:pStyle w:val="TableContents"/>
              <w:bidi w:val="0"/>
              <w:spacing w:before="0" w:after="283"/>
              <w:jc w:val="left"/>
              <w:rPr/>
            </w:pPr>
            <w:r>
              <w:rPr/>
              <w:t>Phone</w:t>
            </w:r>
          </w:p>
        </w:tc>
        <w:tc>
          <w:tcPr>
            <w:tcW w:w="3291" w:type="dxa"/>
            <w:tcBorders/>
            <w:vAlign w:val="center"/>
          </w:tcPr>
          <w:p>
            <w:pPr>
              <w:pStyle w:val="TableContents"/>
              <w:bidi w:val="0"/>
              <w:spacing w:before="0" w:after="0"/>
              <w:jc w:val="left"/>
              <w:rPr/>
            </w:pPr>
            <w:r>
              <w:rPr/>
              <w:t>844-857-3283</w:t>
            </w:r>
          </w:p>
        </w:tc>
      </w:tr>
      <w:tr>
        <w:trPr/>
        <w:tc>
          <w:tcPr>
            <w:tcW w:w="6914" w:type="dxa"/>
            <w:tcBorders/>
            <w:vAlign w:val="center"/>
          </w:tcPr>
          <w:p>
            <w:pPr>
              <w:pStyle w:val="TableContents"/>
              <w:bidi w:val="0"/>
              <w:spacing w:before="0" w:after="283"/>
              <w:jc w:val="left"/>
              <w:rPr/>
            </w:pPr>
            <w:r>
              <w:rPr/>
              <w:t>Name of Person for Whose Account the Securities are To Be Sold</w:t>
            </w:r>
          </w:p>
        </w:tc>
        <w:tc>
          <w:tcPr>
            <w:tcW w:w="3291" w:type="dxa"/>
            <w:tcBorders/>
            <w:vAlign w:val="center"/>
          </w:tcPr>
          <w:p>
            <w:pPr>
              <w:pStyle w:val="TableContents"/>
              <w:bidi w:val="0"/>
              <w:spacing w:before="0" w:after="0"/>
              <w:jc w:val="left"/>
              <w:rPr/>
            </w:pPr>
            <w:r>
              <w:rPr/>
              <w:t>Jason Wilk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14" w:type="dxa"/>
            <w:tcBorders/>
            <w:vAlign w:val="center"/>
          </w:tcPr>
          <w:p>
            <w:pPr>
              <w:pStyle w:val="TableContents"/>
              <w:bidi w:val="0"/>
              <w:spacing w:before="0" w:after="283"/>
              <w:jc w:val="left"/>
              <w:rPr/>
            </w:pPr>
            <w:r>
              <w:rPr/>
              <w:t>Relationship to Issuer</w:t>
            </w:r>
          </w:p>
        </w:tc>
        <w:tc>
          <w:tcPr>
            <w:tcW w:w="3291" w:type="dxa"/>
            <w:tcBorders/>
            <w:vAlign w:val="center"/>
          </w:tcPr>
          <w:p>
            <w:pPr>
              <w:pStyle w:val="TableContents"/>
              <w:bidi w:val="0"/>
              <w:spacing w:before="0" w:after="0"/>
              <w:jc w:val="left"/>
              <w:rPr/>
            </w:pPr>
            <w:r>
              <w:rPr/>
              <w:t>Officer</w:t>
            </w:r>
          </w:p>
        </w:tc>
      </w:tr>
      <w:tr>
        <w:trPr/>
        <w:tc>
          <w:tcPr>
            <w:tcW w:w="6914" w:type="dxa"/>
            <w:tcBorders/>
            <w:vAlign w:val="center"/>
          </w:tcPr>
          <w:p>
            <w:pPr>
              <w:pStyle w:val="TableContents"/>
              <w:bidi w:val="0"/>
              <w:spacing w:before="0" w:after="283"/>
              <w:jc w:val="left"/>
              <w:rPr/>
            </w:pPr>
            <w:r>
              <w:rPr/>
              <w:t>Relationship to Issuer</w:t>
            </w:r>
          </w:p>
        </w:tc>
        <w:tc>
          <w:tcPr>
            <w:tcW w:w="329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01" w:type="dxa"/>
            <w:tcBorders/>
            <w:vAlign w:val="center"/>
          </w:tcPr>
          <w:p>
            <w:pPr>
              <w:pStyle w:val="TableContents"/>
              <w:bidi w:val="0"/>
              <w:spacing w:before="0" w:after="0"/>
              <w:jc w:val="left"/>
              <w:rPr/>
            </w:pPr>
            <w:r>
              <w:rPr/>
              <w:t>UBS Securities LLC</w:t>
              <w:br/>
              <w:t>11 Madison Ave</w:t>
              <w:br/>
              <w:t>New York   NY   10010</w:t>
            </w:r>
          </w:p>
        </w:tc>
        <w:tc>
          <w:tcPr>
            <w:tcW w:w="1176" w:type="dxa"/>
            <w:tcBorders/>
            <w:vAlign w:val="center"/>
          </w:tcPr>
          <w:p>
            <w:pPr>
              <w:pStyle w:val="TableContents"/>
              <w:bidi w:val="0"/>
              <w:spacing w:before="0" w:after="283"/>
              <w:jc w:val="left"/>
              <w:rPr/>
            </w:pPr>
            <w:r>
              <w:rPr/>
              <w:t>37090</w:t>
            </w:r>
          </w:p>
        </w:tc>
        <w:tc>
          <w:tcPr>
            <w:tcW w:w="1385" w:type="dxa"/>
            <w:tcBorders/>
            <w:vAlign w:val="center"/>
          </w:tcPr>
          <w:p>
            <w:pPr>
              <w:pStyle w:val="TableContents"/>
              <w:bidi w:val="0"/>
              <w:spacing w:before="0" w:after="283"/>
              <w:jc w:val="left"/>
              <w:rPr/>
            </w:pPr>
            <w:r>
              <w:rPr/>
              <w:t>13200702</w:t>
            </w:r>
          </w:p>
        </w:tc>
        <w:tc>
          <w:tcPr>
            <w:tcW w:w="1559" w:type="dxa"/>
            <w:tcBorders/>
            <w:vAlign w:val="center"/>
          </w:tcPr>
          <w:p>
            <w:pPr>
              <w:pStyle w:val="TableContents"/>
              <w:bidi w:val="0"/>
              <w:spacing w:before="0" w:after="283"/>
              <w:jc w:val="left"/>
              <w:rPr/>
            </w:pPr>
            <w:r>
              <w:rPr/>
              <w:t>11441425</w:t>
            </w:r>
          </w:p>
        </w:tc>
        <w:tc>
          <w:tcPr>
            <w:tcW w:w="1571" w:type="dxa"/>
            <w:tcBorders/>
            <w:vAlign w:val="center"/>
          </w:tcPr>
          <w:p>
            <w:pPr>
              <w:pStyle w:val="TableContents"/>
              <w:bidi w:val="0"/>
              <w:spacing w:before="0" w:after="283"/>
              <w:jc w:val="left"/>
              <w:rPr/>
            </w:pPr>
            <w:r>
              <w:rPr/>
              <w:t>09/11/2026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09/02/2025</w:t>
            </w:r>
          </w:p>
        </w:tc>
        <w:tc>
          <w:tcPr>
            <w:tcW w:w="1505" w:type="dxa"/>
            <w:tcBorders/>
            <w:vAlign w:val="center"/>
          </w:tcPr>
          <w:p>
            <w:pPr>
              <w:pStyle w:val="TableContents"/>
              <w:bidi w:val="0"/>
              <w:spacing w:before="0" w:after="283"/>
              <w:jc w:val="left"/>
              <w:rPr/>
            </w:pPr>
            <w:r>
              <w:rPr/>
              <w:t>Stock Plan</w:t>
            </w:r>
          </w:p>
        </w:tc>
        <w:tc>
          <w:tcPr>
            <w:tcW w:w="1218" w:type="dxa"/>
            <w:tcBorders/>
            <w:vAlign w:val="center"/>
          </w:tcPr>
          <w:p>
            <w:pPr>
              <w:pStyle w:val="TableContents"/>
              <w:bidi w:val="0"/>
              <w:spacing w:before="0" w:after="283"/>
              <w:jc w:val="left"/>
              <w:rPr/>
            </w:pPr>
            <w:r>
              <w:rPr/>
              <w:t>DAVE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37090</w:t>
            </w:r>
          </w:p>
        </w:tc>
        <w:tc>
          <w:tcPr>
            <w:tcW w:w="1078" w:type="dxa"/>
            <w:tcBorders/>
            <w:vAlign w:val="center"/>
          </w:tcPr>
          <w:p>
            <w:pPr>
              <w:pStyle w:val="TableContents"/>
              <w:bidi w:val="0"/>
              <w:spacing w:before="0" w:after="283"/>
              <w:jc w:val="left"/>
              <w:rPr/>
            </w:pPr>
            <w:r>
              <w:rPr/>
              <w:t>09/02/2025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89"/>
        <w:gridCol w:w="8016"/>
      </w:tblGrid>
      <w:tr>
        <w:trPr/>
        <w:tc>
          <w:tcPr>
            <w:tcW w:w="2189" w:type="dxa"/>
            <w:tcBorders/>
            <w:vAlign w:val="center"/>
          </w:tcPr>
          <w:p>
            <w:pPr>
              <w:pStyle w:val="TableContents"/>
              <w:bidi w:val="0"/>
              <w:spacing w:before="0" w:after="283"/>
              <w:jc w:val="left"/>
              <w:rPr/>
            </w:pPr>
            <w:r>
              <w:rPr/>
              <w:t>Remarks</w:t>
            </w:r>
          </w:p>
        </w:tc>
        <w:tc>
          <w:tcPr>
            <w:tcW w:w="8016"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center"/>
          </w:tcPr>
          <w:p>
            <w:pPr>
              <w:pStyle w:val="TableContents"/>
              <w:bidi w:val="0"/>
              <w:spacing w:before="0" w:after="283"/>
              <w:jc w:val="left"/>
              <w:rPr/>
            </w:pPr>
            <w:r>
              <w:rPr/>
              <w:t>Date of Notice</w:t>
            </w:r>
          </w:p>
        </w:tc>
        <w:tc>
          <w:tcPr>
            <w:tcW w:w="8016"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89" w:type="dxa"/>
            <w:tcBorders/>
            <w:vAlign w:val="center"/>
          </w:tcPr>
          <w:p>
            <w:pPr>
              <w:pStyle w:val="TableContents"/>
              <w:bidi w:val="0"/>
              <w:spacing w:before="0" w:after="283"/>
              <w:jc w:val="left"/>
              <w:rPr/>
            </w:pPr>
            <w:r>
              <w:rPr/>
              <w:t>Signature</w:t>
            </w:r>
          </w:p>
        </w:tc>
        <w:tc>
          <w:tcPr>
            <w:tcW w:w="8016" w:type="dxa"/>
            <w:tcBorders/>
            <w:vAlign w:val="center"/>
          </w:tcPr>
          <w:p>
            <w:pPr>
              <w:pStyle w:val="TableContents"/>
              <w:bidi w:val="0"/>
              <w:spacing w:before="0" w:after="0"/>
              <w:jc w:val="left"/>
              <w:rPr/>
            </w:pPr>
            <w:r>
              <w:rPr/>
              <w:t>/s/Mijo Suric, for UBS Financial Services Inc, as attorney-in-fact for Jason Wilk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2914</Characters>
  <CharactersWithSpaces>3440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